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86" w:rsidRPr="00696286" w:rsidRDefault="00696286" w:rsidP="006962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D69CF" wp14:editId="0A20FEA6">
            <wp:extent cx="5025390" cy="286385"/>
            <wp:effectExtent l="0" t="0" r="3810" b="0"/>
            <wp:docPr id="2" name="Рисунок 2" descr="http://tsentr-credit.naksu.org/typo3temp/GB/c9a5368e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ntr-credit.naksu.org/typo3temp/GB/c9a5368ef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D5CE9E" wp14:editId="5B645299">
            <wp:extent cx="8255" cy="47625"/>
            <wp:effectExtent l="0" t="0" r="0" b="0"/>
            <wp:docPr id="1" name="Рисунок 1" descr="http://tsentr-credit.naksu.or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ntr-credit.naksu.org/cle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залучення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фінансових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активів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зобов’язанням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наступного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повернення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надання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кошті</w:t>
      </w:r>
      <w:proofErr w:type="gram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позику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тому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умовах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фінансового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кредиту;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</w:pPr>
      <w:proofErr w:type="spellStart"/>
      <w:proofErr w:type="gramStart"/>
      <w:r w:rsidRPr="006962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</w:t>
      </w:r>
      <w:proofErr w:type="gramEnd"/>
      <w:r w:rsidRPr="006962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ідоцтво</w:t>
      </w:r>
      <w:proofErr w:type="spellEnd"/>
      <w:r w:rsidRPr="006962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Держфінпослуг</w:t>
      </w:r>
      <w:proofErr w:type="spellEnd"/>
      <w:r w:rsidRPr="006962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6962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реєс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трацію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фінансової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установи КС 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  <w:t xml:space="preserve"> 942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5F5B0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Реєстраційний № 141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02661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696286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Дата видачі свідоцтва : </w:t>
      </w:r>
      <w:r w:rsidR="005F5B0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03.11.2011</w:t>
      </w:r>
      <w:r w:rsidRPr="00696286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року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69628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9628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 w:eastAsia="ru-RU"/>
        </w:rPr>
        <w:t>Свідоцтво про реєстрацію юридичної особи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696286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Дата проведення державної реєстрації </w:t>
      </w:r>
      <w:r w:rsidR="005F5B0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29.09.2011</w:t>
      </w:r>
      <w:r w:rsidRPr="00696286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року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6962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69628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9628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 w:eastAsia="ru-RU"/>
        </w:rPr>
        <w:t>Відомості про ліцензії та дозволи видані кредитній спілці «Центр-Кредит»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9628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bookmarkStart w:id="0" w:name="OLE_LINK23"/>
      <w:r w:rsidRPr="00696286">
        <w:rPr>
          <w:rFonts w:ascii="Arial" w:eastAsia="Times New Roman" w:hAnsi="Arial" w:cs="Arial"/>
          <w:sz w:val="21"/>
          <w:szCs w:val="21"/>
          <w:u w:val="single"/>
          <w:lang w:val="uk-UA" w:eastAsia="ru-RU"/>
        </w:rPr>
        <w:t xml:space="preserve">Вид фінансової послуги щодо яких кредитна спілка </w:t>
      </w:r>
      <w:proofErr w:type="spellStart"/>
      <w:r w:rsidRPr="00696286">
        <w:rPr>
          <w:rFonts w:ascii="Arial" w:eastAsia="Times New Roman" w:hAnsi="Arial" w:cs="Arial"/>
          <w:sz w:val="21"/>
          <w:szCs w:val="21"/>
          <w:u w:val="single"/>
          <w:lang w:eastAsia="ru-RU"/>
        </w:rPr>
        <w:t>отримала</w:t>
      </w:r>
      <w:proofErr w:type="spellEnd"/>
      <w:r w:rsidRPr="00696286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sz w:val="21"/>
          <w:szCs w:val="21"/>
          <w:u w:val="single"/>
          <w:lang w:eastAsia="ru-RU"/>
        </w:rPr>
        <w:t>ліцензії</w:t>
      </w:r>
      <w:proofErr w:type="spellEnd"/>
      <w:r w:rsidRPr="00696286">
        <w:rPr>
          <w:rFonts w:ascii="Arial" w:eastAsia="Times New Roman" w:hAnsi="Arial" w:cs="Arial"/>
          <w:sz w:val="21"/>
          <w:szCs w:val="21"/>
          <w:u w:val="single"/>
          <w:lang w:eastAsia="ru-RU"/>
        </w:rPr>
        <w:t>:</w:t>
      </w:r>
      <w:bookmarkEnd w:id="0"/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НАДАННЯ КОШТІ</w:t>
      </w:r>
      <w:proofErr w:type="gram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ПОЗИКУ, В ТОМУ ЧИСЛІ І НА УМОВАХ ФІНАНСОВОГО КРЕДИТУ.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Діяльність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надання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фінансових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кредитів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рахунок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залучення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коштів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</w:t>
      </w:r>
      <w:proofErr w:type="gram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внесків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вкладів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депозитні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рахунки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Розпорядження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Нацкомфінпослуг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</w:t>
      </w:r>
      <w:r w:rsidR="005F5B0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984</w:t>
      </w:r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F5B0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06.04.2017</w:t>
      </w:r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року про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видачу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ліцензії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Безстрокова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Статус - </w:t>
      </w:r>
      <w:proofErr w:type="gram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чинна</w:t>
      </w:r>
      <w:proofErr w:type="gram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ЗАЛУЧЕННЯ ФІНАНСОВИХ АКТИВІВ І</w:t>
      </w:r>
      <w:proofErr w:type="gram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ЗОБОВ’ЯЗАННЯМ ЩОДО НАСТУПНОГО ЇХ ПОВЕРНЕННЯ.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Діяльність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залученню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внескі</w:t>
      </w:r>
      <w:proofErr w:type="gram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вкладів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депозитні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рахунки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розпорядження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Нацкомфінпослуг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</w:t>
      </w:r>
      <w:r w:rsidR="005F5B0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2954 </w:t>
      </w:r>
      <w:proofErr w:type="spellStart"/>
      <w:r w:rsidR="005F5B0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ві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 </w:t>
      </w:r>
      <w:r w:rsidR="005F5B0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01.12.2015</w:t>
      </w:r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року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Безстрокова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Статус - </w:t>
      </w:r>
      <w:proofErr w:type="gram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чинна</w:t>
      </w:r>
      <w:proofErr w:type="gram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val="en-US" w:eastAsia="ru-RU"/>
        </w:rPr>
        <w:t>I</w:t>
      </w:r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.МЕХАНІЗМИ ЗАХИСТУ ПРАВ СПОЖИВАЧІВ ФІНАНСОВИХ ПОСЛУГ (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щодо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внесків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(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вкладів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)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членів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кредитної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спілки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депозитні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рахунки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споживчих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кредитів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):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1.Можливість та порядок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позасудового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розгляду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скарг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споживачів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фінансових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послуг</w:t>
      </w:r>
      <w:proofErr w:type="spellEnd"/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1.1.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Скарги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споживача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фінансових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послуг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в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позасудовому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порядку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розглядаються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кредитною</w:t>
      </w:r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спілкою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в порядку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передбаченому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ЗУ «Про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звернення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громадян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» за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місцезнаходженням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кредитної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спілки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1.2.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Споживач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фінансових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послуг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може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звернутися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із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скаргою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позасудового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розгляду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згідно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законодавства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до</w:t>
      </w:r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: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Arial"/>
          <w:i/>
          <w:sz w:val="20"/>
          <w:szCs w:val="20"/>
          <w:lang w:eastAsia="ru-RU"/>
        </w:rPr>
      </w:pPr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lastRenderedPageBreak/>
        <w:t>1) </w:t>
      </w:r>
      <w:proofErr w:type="spellStart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>Національний</w:t>
      </w:r>
      <w:proofErr w:type="spellEnd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 xml:space="preserve"> банк </w:t>
      </w:r>
      <w:proofErr w:type="spellStart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>України</w:t>
      </w:r>
      <w:proofErr w:type="spellEnd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 xml:space="preserve">, 01601, м. </w:t>
      </w:r>
      <w:proofErr w:type="spellStart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>Київ</w:t>
      </w:r>
      <w:proofErr w:type="spellEnd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>вул</w:t>
      </w:r>
      <w:proofErr w:type="spellEnd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>Інститутська</w:t>
      </w:r>
      <w:proofErr w:type="spellEnd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>, 9,                               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Arial"/>
          <w:i/>
          <w:sz w:val="20"/>
          <w:szCs w:val="20"/>
          <w:lang w:eastAsia="ru-RU"/>
        </w:rPr>
      </w:pPr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 xml:space="preserve">Тел.: 0 800 505 240, </w:t>
      </w:r>
      <w:proofErr w:type="gramStart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>е</w:t>
      </w:r>
      <w:proofErr w:type="gramEnd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>-</w:t>
      </w:r>
      <w:proofErr w:type="spellStart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>mail</w:t>
      </w:r>
      <w:proofErr w:type="spellEnd"/>
      <w:r w:rsidRPr="00696286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ru-RU"/>
        </w:rPr>
        <w:t>: nbu@bank.gov.ua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Arial"/>
          <w:i/>
          <w:sz w:val="20"/>
          <w:szCs w:val="20"/>
          <w:lang w:eastAsia="ru-RU"/>
        </w:rPr>
      </w:pPr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2) 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Державна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служба 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України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з 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питань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безпечності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харчових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продуктів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та 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захисту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споживачів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(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Держпродспоживслужба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) - ДЕПАРТАМЕНТ ЗАХИСТУ СПОЖИВАЧІВ</w:t>
      </w:r>
      <w:proofErr w:type="gram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,</w:t>
      </w:r>
      <w:proofErr w:type="gram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тел.: 279-12-70; факс 279-48-83, head@consumer.gov.ua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Arial"/>
          <w:i/>
          <w:sz w:val="20"/>
          <w:szCs w:val="20"/>
          <w:lang w:val="uk-UA" w:eastAsia="ru-RU"/>
        </w:rPr>
      </w:pPr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3) Головного 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управління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Держпродспоживслужби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в</w:t>
      </w:r>
      <w:proofErr w:type="gram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</w:t>
      </w:r>
      <w:r w:rsidR="005F5B0B" w:rsidRPr="003220D2">
        <w:rPr>
          <w:rFonts w:ascii="Verdana" w:eastAsia="Times New Roman" w:hAnsi="Verdana" w:cs="Arial"/>
          <w:i/>
          <w:iCs/>
          <w:sz w:val="20"/>
          <w:szCs w:val="20"/>
          <w:lang w:val="uk-UA" w:eastAsia="ru-RU"/>
        </w:rPr>
        <w:t>В</w:t>
      </w:r>
      <w:proofErr w:type="gramEnd"/>
      <w:r w:rsidR="005F5B0B" w:rsidRPr="003220D2">
        <w:rPr>
          <w:rFonts w:ascii="Verdana" w:eastAsia="Times New Roman" w:hAnsi="Verdana" w:cs="Arial"/>
          <w:i/>
          <w:iCs/>
          <w:sz w:val="20"/>
          <w:szCs w:val="20"/>
          <w:lang w:val="uk-UA" w:eastAsia="ru-RU"/>
        </w:rPr>
        <w:t>інницькій</w:t>
      </w:r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області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. 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Поштова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адреса: 2</w:t>
      </w:r>
      <w:r w:rsidR="005F5B0B" w:rsidRPr="003220D2">
        <w:rPr>
          <w:rFonts w:ascii="Verdana" w:eastAsia="Times New Roman" w:hAnsi="Verdana" w:cs="Arial"/>
          <w:i/>
          <w:iCs/>
          <w:sz w:val="20"/>
          <w:szCs w:val="20"/>
          <w:lang w:val="uk-UA" w:eastAsia="ru-RU"/>
        </w:rPr>
        <w:t>4</w:t>
      </w:r>
      <w:r w:rsidR="005F5B0B" w:rsidRPr="003220D2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00</w:t>
      </w:r>
      <w:r w:rsidR="005F5B0B" w:rsidRPr="003220D2">
        <w:rPr>
          <w:rFonts w:ascii="Verdana" w:eastAsia="Times New Roman" w:hAnsi="Verdana" w:cs="Arial"/>
          <w:i/>
          <w:iCs/>
          <w:sz w:val="20"/>
          <w:szCs w:val="20"/>
          <w:lang w:val="uk-UA" w:eastAsia="ru-RU"/>
        </w:rPr>
        <w:t>0</w:t>
      </w:r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, </w:t>
      </w:r>
      <w:r w:rsidR="005F5B0B" w:rsidRPr="003220D2">
        <w:rPr>
          <w:rFonts w:ascii="Verdana" w:hAnsi="Verdana" w:cs="Tahoma"/>
          <w:i/>
          <w:sz w:val="20"/>
          <w:szCs w:val="20"/>
        </w:rPr>
        <w:t xml:space="preserve">м. </w:t>
      </w:r>
      <w:proofErr w:type="spellStart"/>
      <w:r w:rsidR="005F5B0B" w:rsidRPr="003220D2">
        <w:rPr>
          <w:rFonts w:ascii="Verdana" w:hAnsi="Verdana" w:cs="Tahoma"/>
          <w:i/>
          <w:sz w:val="20"/>
          <w:szCs w:val="20"/>
        </w:rPr>
        <w:t>Вінниця</w:t>
      </w:r>
      <w:proofErr w:type="spellEnd"/>
      <w:r w:rsidR="005F5B0B" w:rsidRPr="003220D2">
        <w:rPr>
          <w:rFonts w:ascii="Verdana" w:hAnsi="Verdana" w:cs="Tahoma"/>
          <w:i/>
          <w:sz w:val="20"/>
          <w:szCs w:val="20"/>
        </w:rPr>
        <w:t xml:space="preserve">, </w:t>
      </w:r>
      <w:proofErr w:type="spellStart"/>
      <w:r w:rsidR="005F5B0B" w:rsidRPr="003220D2">
        <w:rPr>
          <w:rFonts w:ascii="Verdana" w:hAnsi="Verdana" w:cs="Tahoma"/>
          <w:i/>
          <w:sz w:val="20"/>
          <w:szCs w:val="20"/>
        </w:rPr>
        <w:t>вул</w:t>
      </w:r>
      <w:proofErr w:type="spellEnd"/>
      <w:r w:rsidR="005F5B0B" w:rsidRPr="003220D2">
        <w:rPr>
          <w:rFonts w:ascii="Verdana" w:hAnsi="Verdana" w:cs="Tahoma"/>
          <w:i/>
          <w:sz w:val="20"/>
          <w:szCs w:val="20"/>
        </w:rPr>
        <w:t>. Максимовича, 19</w:t>
      </w:r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,   </w:t>
      </w:r>
      <w:hyperlink r:id="rId7" w:history="1">
        <w:r w:rsidR="005F5B0B" w:rsidRPr="003220D2">
          <w:rPr>
            <w:rStyle w:val="a4"/>
            <w:rFonts w:ascii="Verdana" w:hAnsi="Verdana"/>
            <w:i/>
            <w:color w:val="auto"/>
            <w:sz w:val="20"/>
            <w:szCs w:val="20"/>
          </w:rPr>
          <w:t>info@vingudpss.gov.ua</w:t>
        </w:r>
      </w:hyperlink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,  </w:t>
      </w:r>
      <w:r w:rsidR="005F5B0B" w:rsidRPr="003220D2">
        <w:rPr>
          <w:rFonts w:ascii="Verdana" w:hAnsi="Verdana"/>
          <w:i/>
          <w:sz w:val="20"/>
          <w:szCs w:val="20"/>
        </w:rPr>
        <w:t>(0432) 65-88-44</w:t>
      </w:r>
      <w:r w:rsidR="005F5B0B" w:rsidRPr="003220D2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офіційний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веб-сайт: </w:t>
      </w:r>
      <w:r w:rsidR="003220D2" w:rsidRPr="003220D2">
        <w:rPr>
          <w:rFonts w:ascii="Verdana" w:eastAsia="Times New Roman" w:hAnsi="Verdana" w:cs="Arial"/>
          <w:i/>
          <w:sz w:val="20"/>
          <w:szCs w:val="20"/>
          <w:lang w:eastAsia="ru-RU"/>
        </w:rPr>
        <w:t>.vingudpss.gov.ua</w:t>
      </w:r>
    </w:p>
    <w:p w:rsidR="003220D2" w:rsidRPr="003220D2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Arial"/>
          <w:i/>
          <w:iCs/>
          <w:sz w:val="20"/>
          <w:szCs w:val="20"/>
          <w:lang w:val="uk-UA" w:eastAsia="ru-RU"/>
        </w:rPr>
      </w:pPr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4) </w:t>
      </w:r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БЕРШАДСЬКА РАЙОННА ДЕРЖАВНА </w:t>
      </w:r>
      <w:proofErr w:type="gramStart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</w:rPr>
        <w:t>АДМ</w:t>
      </w:r>
      <w:proofErr w:type="gramEnd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</w:rPr>
        <w:t>ІНІСТРАЦІЯ</w:t>
      </w:r>
      <w:r w:rsidR="003220D2" w:rsidRPr="003220D2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Поштова</w:t>
      </w:r>
      <w:proofErr w:type="spellEnd"/>
      <w:r w:rsidRPr="00696286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адреса: </w:t>
      </w:r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24400, </w:t>
      </w:r>
      <w:proofErr w:type="spellStart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</w:rPr>
        <w:t>Вінницька</w:t>
      </w:r>
      <w:proofErr w:type="spellEnd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обл., </w:t>
      </w:r>
      <w:proofErr w:type="spellStart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</w:rPr>
        <w:t>Бершадський</w:t>
      </w:r>
      <w:proofErr w:type="spellEnd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р-н, </w:t>
      </w:r>
      <w:proofErr w:type="spellStart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</w:rPr>
        <w:t>місто</w:t>
      </w:r>
      <w:proofErr w:type="spellEnd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Бершадь, ВУЛИЦЯ ГЕРОЇВ УКРАЇНИ, </w:t>
      </w:r>
      <w:proofErr w:type="spellStart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</w:rPr>
        <w:t>будинок</w:t>
      </w:r>
      <w:proofErr w:type="spellEnd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  <w:lang w:val="uk-UA"/>
        </w:rPr>
        <w:t>22</w:t>
      </w:r>
      <w:r w:rsidR="003220D2" w:rsidRPr="003220D2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 xml:space="preserve"> </w:t>
      </w:r>
    </w:p>
    <w:p w:rsidR="003220D2" w:rsidRPr="003220D2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  <w:lang w:val="uk-UA" w:eastAsia="ru-RU"/>
        </w:rPr>
      </w:pPr>
      <w:r w:rsidRPr="00696286">
        <w:rPr>
          <w:rFonts w:ascii="Verdana" w:eastAsia="Times New Roman" w:hAnsi="Verdana" w:cs="Arial"/>
          <w:i/>
          <w:iCs/>
          <w:sz w:val="20"/>
          <w:szCs w:val="20"/>
          <w:lang w:val="uk-UA" w:eastAsia="ru-RU"/>
        </w:rPr>
        <w:t xml:space="preserve">5) </w:t>
      </w:r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  <w:lang w:val="uk-UA"/>
        </w:rPr>
        <w:t xml:space="preserve">24400, </w:t>
      </w:r>
      <w:proofErr w:type="spellStart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  <w:lang w:val="uk-UA"/>
        </w:rPr>
        <w:t>вул.Героїв</w:t>
      </w:r>
      <w:proofErr w:type="spellEnd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  <w:lang w:val="uk-UA"/>
        </w:rPr>
        <w:t xml:space="preserve"> України, 23, </w:t>
      </w:r>
      <w:proofErr w:type="spellStart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  <w:lang w:val="uk-UA"/>
        </w:rPr>
        <w:t>м.Бершадь</w:t>
      </w:r>
      <w:proofErr w:type="spellEnd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  <w:lang w:val="uk-UA"/>
        </w:rPr>
        <w:t xml:space="preserve">, Вінницька </w:t>
      </w:r>
      <w:proofErr w:type="spellStart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  <w:lang w:val="uk-UA"/>
        </w:rPr>
        <w:t>обл</w:t>
      </w:r>
      <w:proofErr w:type="spellEnd"/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  <w:lang w:val="uk-UA"/>
        </w:rPr>
        <w:t xml:space="preserve">, Україна. </w:t>
      </w:r>
      <w:r w:rsidR="003220D2" w:rsidRPr="003220D2">
        <w:rPr>
          <w:rFonts w:ascii="Verdana" w:hAnsi="Verdana" w:cs="Arial"/>
          <w:i/>
          <w:sz w:val="20"/>
          <w:szCs w:val="20"/>
          <w:shd w:val="clear" w:color="auto" w:fill="FFFFFF"/>
        </w:rPr>
        <w:t>Тел.: +38(04352) 2-19-64.</w:t>
      </w:r>
      <w:r w:rsidR="003220D2" w:rsidRPr="003220D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ru-RU"/>
        </w:rPr>
        <w:t xml:space="preserve"> </w:t>
      </w:r>
      <w:bookmarkStart w:id="1" w:name="_GoBack"/>
      <w:bookmarkEnd w:id="1"/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2.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Наявність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гарантійних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фондів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чи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компенсаційних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схем,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що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застосовуються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відповідно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до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законодавства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".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Законодавством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не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передбачено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наявність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у</w:t>
      </w:r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кредитної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спілки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гарант</w:t>
      </w:r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ійних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фондів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чи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компенсаційних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схем при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наданні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такої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фінансової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послуги</w:t>
      </w:r>
      <w:proofErr w:type="spellEnd"/>
      <w:r w:rsidRPr="00696286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»</w:t>
      </w:r>
    </w:p>
    <w:p w:rsidR="00696286" w:rsidRPr="00696286" w:rsidRDefault="00696286" w:rsidP="00696286">
      <w:pPr>
        <w:shd w:val="clear" w:color="auto" w:fill="FFFFFF"/>
        <w:spacing w:before="100" w:beforeAutospacing="1"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II. 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Перелік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послуг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що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надаються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фінансовою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установою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, порядок та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умови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їх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надання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міститься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в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Положенні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фінансові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послуги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кредитної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спілки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«Центр-Кредит» 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III </w:t>
      </w:r>
      <w:proofErr w:type="spellStart"/>
      <w:proofErr w:type="gram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Ц</w:t>
      </w:r>
      <w:proofErr w:type="gram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іну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/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тарифи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розмір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плати (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проценти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)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щодо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фінансових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послуг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залежно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від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виду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фінансової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послуги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затверджено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рішенням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спостережної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ради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від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«28»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січня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2020 р (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додається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).</w:t>
      </w:r>
    </w:p>
    <w:p w:rsidR="00696286" w:rsidRPr="00696286" w:rsidRDefault="00696286" w:rsidP="006962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696286" w:rsidRPr="00696286" w:rsidRDefault="00696286" w:rsidP="006962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IV. ВАРТІСТЬ ФІНАНСОВИХ ПОСЛУГ ЗАЛЕЖНО ВІД ВИДУ ФІНАНСОВОЇ ПОСЛУГИ </w:t>
      </w:r>
    </w:p>
    <w:p w:rsidR="00696286" w:rsidRPr="00696286" w:rsidRDefault="00696286" w:rsidP="006962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ЗАЛУЧЕННЯ ФІНАНСОВИХ АКТИВІВ І</w:t>
      </w:r>
      <w:proofErr w:type="gram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З</w:t>
      </w:r>
      <w:proofErr w:type="gram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ЗОБОВ’ЯЗАННЯМ ЩОДО НАСТУПНОГО ЇХ ПОВЕРНЕННЯ</w:t>
      </w:r>
    </w:p>
    <w:p w:rsidR="00696286" w:rsidRPr="00696286" w:rsidRDefault="00696286" w:rsidP="006962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результаті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залучення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внеску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(вкладу) члена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кредитної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спілки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депозитний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рахунок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(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далі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- вкла</w:t>
      </w:r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д(</w:t>
      </w:r>
      <w:proofErr w:type="spellStart"/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внесок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)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податки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і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збори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рахунок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фізичної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особи не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сплачуються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підставі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пункту 165.1.29 ст.165 ПКУ.</w:t>
      </w:r>
    </w:p>
    <w:p w:rsidR="00696286" w:rsidRPr="00696286" w:rsidRDefault="00696286" w:rsidP="006962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При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отримані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фізичною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особою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процентів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ід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КС за договором про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залучення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внеску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(вкладу) на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депозитний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рахунок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у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кредитній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спілці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:</w:t>
      </w:r>
    </w:p>
    <w:p w:rsidR="00696286" w:rsidRPr="00696286" w:rsidRDefault="00696286" w:rsidP="006962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1)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такий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дохід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оподатковуються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ставкою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18 %,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відповідно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до п.170.4 ст.170 ПКУ. </w:t>
      </w:r>
      <w:proofErr w:type="spellStart"/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Кредитна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спілка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, як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податковий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агент у строки,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визначені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ПКУ для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місячного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податкового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періоду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, до бюджету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сплачує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загальну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суму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податку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нарахованого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ставкою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визначеною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п.167.1 ст.167 ПК,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тобто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18%,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із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загальної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суми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процентів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нарахованих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податковий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місяць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на суму вкладу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членів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кредитної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спілки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.</w:t>
      </w:r>
      <w:proofErr w:type="gramEnd"/>
    </w:p>
    <w:p w:rsidR="00696286" w:rsidRPr="00696286" w:rsidRDefault="00696286" w:rsidP="006962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2) з такого доходу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стягується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військовий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збір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у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розмірі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1,5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відсотків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ідповідно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до пп1.2.п.16-1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підрозділу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10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розділу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ХХ ПКУ.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Нарахування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утримання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сплата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збору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до</w:t>
      </w:r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бюджету</w:t>
      </w:r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здійснюється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у порядку,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встановленому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ст.168 ПК.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Зборів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платежі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інших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витрати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які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повинен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сплатити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клієнт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відсутні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696286" w:rsidRPr="00696286" w:rsidRDefault="00696286" w:rsidP="006962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lastRenderedPageBreak/>
        <w:t>НАДАННЯ КОШТІ</w:t>
      </w:r>
      <w:proofErr w:type="gram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У ПОЗИКУ, В ТОМУ ЧИСЛІ І НА УМОВАХ ФІНАНСОВОГО КРЕДИТУ </w:t>
      </w:r>
    </w:p>
    <w:p w:rsidR="00696286" w:rsidRPr="00696286" w:rsidRDefault="00696286" w:rsidP="006962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результаті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отримання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кредиту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податки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і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збори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рахунок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фізичної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особи не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сплачуються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ідставі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пункту 165.1.29 ст.165 ПКУ, за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умови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виконання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умов договору. </w:t>
      </w:r>
    </w:p>
    <w:p w:rsidR="00696286" w:rsidRPr="00696286" w:rsidRDefault="00696286" w:rsidP="006962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При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наданні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коштів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у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позику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, в тому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числі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і на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умовах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фінансового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кредиту 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загальна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сума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зборів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платежі</w:t>
      </w:r>
      <w:proofErr w:type="gram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інших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витрат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які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повинен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сплатити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клієнт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включно</w:t>
      </w:r>
      <w:proofErr w:type="spellEnd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 з </w:t>
      </w:r>
      <w:proofErr w:type="spellStart"/>
      <w:r w:rsidRPr="0069628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податками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 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складатиме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:</w:t>
      </w:r>
    </w:p>
    <w:p w:rsidR="00696286" w:rsidRPr="00696286" w:rsidRDefault="00696286" w:rsidP="006962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1)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проценти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користування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кредитом)</w:t>
      </w:r>
      <w:proofErr w:type="gramEnd"/>
    </w:p>
    <w:p w:rsidR="00696286" w:rsidRPr="00696286" w:rsidRDefault="00696286" w:rsidP="006962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2)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розмі</w:t>
      </w:r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наданого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кредиту.</w:t>
      </w:r>
    </w:p>
    <w:p w:rsidR="00696286" w:rsidRPr="00696286" w:rsidRDefault="00696286" w:rsidP="006962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3 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інші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витрати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додаткові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супутні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послуги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які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ідлягають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сплаті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користь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третіх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осіб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згідно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з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вимогами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законодавства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України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та/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або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умовами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договору(за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наявності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) 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</w:t>
      </w:r>
      <w:r w:rsidRPr="006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страхові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податкові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платежі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</w:t>
      </w:r>
      <w:r w:rsidRPr="006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збори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обов’язкове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державне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пенсійне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страхування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</w:t>
      </w:r>
      <w:r w:rsidRPr="006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б</w:t>
      </w:r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іржові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збори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</w:t>
      </w:r>
      <w:r w:rsidRPr="006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платежі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послуги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державних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реєстраторі</w:t>
      </w:r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</w:t>
      </w:r>
      <w:r w:rsidRPr="006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платежі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послуги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нотаріусі</w:t>
      </w:r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</w:t>
      </w:r>
      <w:r w:rsidRPr="006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платежі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послуги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інших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осіб</w:t>
      </w:r>
      <w:proofErr w:type="spellEnd"/>
      <w:proofErr w:type="gram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286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</w:t>
      </w:r>
      <w:r w:rsidRPr="006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інші</w:t>
      </w:r>
      <w:proofErr w:type="spellEnd"/>
      <w:r w:rsidRPr="0069628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.</w:t>
      </w:r>
    </w:p>
    <w:p w:rsidR="00696286" w:rsidRPr="00696286" w:rsidRDefault="00696286" w:rsidP="006962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разі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відсутності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кредитодавця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вартість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певної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додаткової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супутньої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послуги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надаватиметься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споживачу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третьою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особою та є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обов’язковою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отримання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кредиту,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орієнтовна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вартість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такої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послуги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визначається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аналогічними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вже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укладеними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кредитодавцем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договорами про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споживчий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кредит за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попередні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три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місяці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разі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відсутності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таких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договорів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середньою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</w:t>
      </w:r>
      <w:proofErr w:type="gram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істю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такої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послуги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визначеною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кредитодавцем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результатами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аналізу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вартості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послуг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пропонуються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щонайменше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трьома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постачальниками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ринку </w:t>
      </w:r>
      <w:proofErr w:type="gram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таких</w:t>
      </w:r>
      <w:proofErr w:type="gram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послуг</w:t>
      </w:r>
      <w:proofErr w:type="spellEnd"/>
      <w:r w:rsidRPr="00696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294F84" w:rsidRDefault="00294F84"/>
    <w:sectPr w:rsidR="0029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81"/>
    <w:rsid w:val="00007953"/>
    <w:rsid w:val="00120F81"/>
    <w:rsid w:val="00294F84"/>
    <w:rsid w:val="003220D2"/>
    <w:rsid w:val="005F5B0B"/>
    <w:rsid w:val="006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2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2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ngudpss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2022-08-30T08:55:00Z</dcterms:created>
  <dcterms:modified xsi:type="dcterms:W3CDTF">2022-08-30T09:32:00Z</dcterms:modified>
</cp:coreProperties>
</file>